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00524" w14:textId="77777777" w:rsidR="00FB2BE6" w:rsidRPr="00AE2ED8" w:rsidRDefault="00FB2BE6" w:rsidP="00FB2BE6">
      <w:pPr>
        <w:pStyle w:val="NormalWeb"/>
        <w:tabs>
          <w:tab w:val="left" w:pos="426"/>
          <w:tab w:val="left" w:pos="709"/>
          <w:tab w:val="left" w:pos="851"/>
          <w:tab w:val="left" w:pos="1418"/>
        </w:tabs>
        <w:spacing w:before="0" w:after="0" w:line="360" w:lineRule="auto"/>
        <w:ind w:left="426" w:hanging="993"/>
        <w:rPr>
          <w:highlight w:val="yellow"/>
        </w:rPr>
      </w:pPr>
      <w:r w:rsidRPr="00FB2BE6">
        <w:rPr>
          <w:noProof/>
          <w:lang w:val="en-US" w:eastAsia="en-US"/>
        </w:rPr>
        <w:drawing>
          <wp:inline distT="0" distB="0" distL="0" distR="0" wp14:anchorId="35F91451" wp14:editId="2F8D3E0B">
            <wp:extent cx="3291840" cy="1280160"/>
            <wp:effectExtent l="0" t="0" r="3810" b="0"/>
            <wp:docPr id="2" name="Bild 1" descr="Logo StV Genf engl far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V Genf engl farbi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2190E" w14:textId="77777777" w:rsidR="00FB2BE6" w:rsidRPr="007E15CC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 w:firstLine="141"/>
        <w:rPr>
          <w:rFonts w:ascii="Arial" w:hAnsi="Arial" w:cs="Arial"/>
          <w:sz w:val="22"/>
          <w:szCs w:val="22"/>
          <w:highlight w:val="yellow"/>
        </w:rPr>
      </w:pPr>
    </w:p>
    <w:p w14:paraId="5AA82C44" w14:textId="77777777" w:rsidR="00FB2BE6" w:rsidRPr="007E15CC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 w:firstLine="141"/>
        <w:rPr>
          <w:rFonts w:ascii="Arial" w:hAnsi="Arial" w:cs="Arial"/>
          <w:sz w:val="22"/>
          <w:szCs w:val="22"/>
          <w:highlight w:val="yellow"/>
        </w:rPr>
      </w:pPr>
    </w:p>
    <w:p w14:paraId="00B7020D" w14:textId="77777777" w:rsidR="00FB2BE6" w:rsidRPr="007E15CC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 w:firstLine="141"/>
        <w:rPr>
          <w:rFonts w:ascii="Arial" w:hAnsi="Arial" w:cs="Arial"/>
          <w:sz w:val="22"/>
          <w:szCs w:val="22"/>
          <w:highlight w:val="yellow"/>
        </w:rPr>
      </w:pPr>
    </w:p>
    <w:p w14:paraId="07D65BEE" w14:textId="77777777" w:rsidR="00FB2BE6" w:rsidRPr="007E15CC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 w:firstLine="141"/>
        <w:rPr>
          <w:rFonts w:ascii="Arial" w:hAnsi="Arial" w:cs="Arial"/>
          <w:sz w:val="22"/>
          <w:szCs w:val="22"/>
          <w:highlight w:val="yellow"/>
        </w:rPr>
      </w:pPr>
    </w:p>
    <w:p w14:paraId="45917D92" w14:textId="77777777" w:rsidR="00FB2BE6" w:rsidRPr="007E15CC" w:rsidRDefault="00FB2BE6" w:rsidP="009B157D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rPr>
          <w:rFonts w:ascii="Arial" w:hAnsi="Arial" w:cs="Arial"/>
          <w:sz w:val="22"/>
          <w:szCs w:val="22"/>
          <w:highlight w:val="yellow"/>
        </w:rPr>
      </w:pPr>
    </w:p>
    <w:p w14:paraId="798B33A6" w14:textId="77777777" w:rsidR="009B157D" w:rsidRPr="007E15CC" w:rsidRDefault="009B157D" w:rsidP="009B157D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rPr>
          <w:rFonts w:ascii="Arial" w:hAnsi="Arial" w:cs="Arial"/>
          <w:sz w:val="28"/>
          <w:szCs w:val="28"/>
          <w:highlight w:val="yellow"/>
        </w:rPr>
      </w:pPr>
    </w:p>
    <w:p w14:paraId="6C495526" w14:textId="77777777" w:rsidR="00FB2BE6" w:rsidRPr="007E15CC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/>
        <w:rPr>
          <w:rFonts w:ascii="Arial" w:hAnsi="Arial" w:cs="Arial"/>
          <w:sz w:val="28"/>
          <w:szCs w:val="28"/>
          <w:highlight w:val="yellow"/>
        </w:rPr>
      </w:pPr>
    </w:p>
    <w:p w14:paraId="545477BB" w14:textId="63BA9F9F" w:rsidR="00FB2BE6" w:rsidRPr="007E15CC" w:rsidRDefault="001279B2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39</w:t>
      </w:r>
      <w:r w:rsidR="00FB2BE6" w:rsidRPr="007E15CC">
        <w:rPr>
          <w:rFonts w:ascii="Arial" w:hAnsi="Arial" w:cs="Arial"/>
          <w:b/>
          <w:color w:val="000000"/>
          <w:sz w:val="28"/>
          <w:szCs w:val="28"/>
          <w:vertAlign w:val="superscript"/>
          <w:lang w:val="en-US"/>
        </w:rPr>
        <w:t>th</w:t>
      </w:r>
      <w:r w:rsidR="00FB2BE6" w:rsidRPr="007E15CC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Session of the United Nations Human Rights Council</w:t>
      </w:r>
    </w:p>
    <w:p w14:paraId="4782348C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6926C31C" w14:textId="5E7A1C19" w:rsidR="00FB2BE6" w:rsidRPr="007E15CC" w:rsidRDefault="001279B2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color w:val="000000"/>
          <w:sz w:val="28"/>
          <w:szCs w:val="28"/>
          <w:lang w:val="en-US"/>
        </w:rPr>
        <w:t>Geneva, 19</w:t>
      </w:r>
      <w:r w:rsidR="004A1D6A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September</w:t>
      </w:r>
      <w:r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2018</w:t>
      </w:r>
    </w:p>
    <w:p w14:paraId="0F180ABA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28603739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7208BAB6" w14:textId="0946D0A3" w:rsidR="00FB2BE6" w:rsidRDefault="004A1D6A" w:rsidP="008B1913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 w:val="32"/>
          <w:szCs w:val="32"/>
          <w:lang w:val="en-US"/>
        </w:rPr>
        <w:t>Item 5</w:t>
      </w:r>
      <w:r w:rsidR="00FB2BE6" w:rsidRPr="007E15CC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 – </w:t>
      </w:r>
      <w:r w:rsidR="00965721" w:rsidRPr="00965721">
        <w:rPr>
          <w:rFonts w:ascii="Arial" w:hAnsi="Arial" w:cs="Arial"/>
          <w:b/>
          <w:color w:val="000000"/>
          <w:sz w:val="32"/>
          <w:szCs w:val="32"/>
          <w:lang w:val="en-US"/>
        </w:rPr>
        <w:t>Human Rights bodies and mechanisms</w:t>
      </w:r>
      <w:r w:rsidR="001279B2">
        <w:rPr>
          <w:rFonts w:ascii="Arial" w:hAnsi="Arial" w:cs="Arial"/>
          <w:b/>
          <w:color w:val="000000"/>
          <w:sz w:val="32"/>
          <w:szCs w:val="32"/>
          <w:lang w:val="en-US"/>
        </w:rPr>
        <w:t xml:space="preserve">: </w:t>
      </w:r>
    </w:p>
    <w:p w14:paraId="3B10A997" w14:textId="3C25759C" w:rsidR="001279B2" w:rsidRDefault="001279B2" w:rsidP="008B1913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 w:val="32"/>
          <w:szCs w:val="32"/>
          <w:lang w:val="en-US"/>
        </w:rPr>
        <w:t>ID with ASG Gilmour on Reprisals</w:t>
      </w:r>
    </w:p>
    <w:p w14:paraId="53EFD732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14:paraId="331F7567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7E15CC">
        <w:rPr>
          <w:rFonts w:ascii="Arial" w:hAnsi="Arial" w:cs="Arial"/>
          <w:b/>
          <w:color w:val="000000"/>
          <w:sz w:val="28"/>
          <w:szCs w:val="28"/>
          <w:lang w:val="en-US"/>
        </w:rPr>
        <w:t>German Statement</w:t>
      </w:r>
    </w:p>
    <w:p w14:paraId="58E7BAE5" w14:textId="77777777" w:rsidR="00FB2BE6" w:rsidRPr="007E15CC" w:rsidRDefault="00FB2BE6" w:rsidP="00FB2BE6">
      <w:pPr>
        <w:spacing w:line="360" w:lineRule="auto"/>
        <w:ind w:left="426"/>
        <w:jc w:val="center"/>
        <w:outlineLvl w:val="0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4CF9D229" w14:textId="77777777" w:rsidR="00FB2BE6" w:rsidRPr="007E15CC" w:rsidRDefault="00FB2BE6" w:rsidP="00FB2BE6">
      <w:pPr>
        <w:spacing w:line="360" w:lineRule="auto"/>
        <w:ind w:left="567"/>
        <w:rPr>
          <w:rFonts w:ascii="Arial" w:hAnsi="Arial" w:cs="Arial"/>
          <w:b/>
          <w:color w:val="000000"/>
          <w:sz w:val="28"/>
          <w:szCs w:val="28"/>
          <w:lang w:val="en-US"/>
        </w:rPr>
      </w:pPr>
    </w:p>
    <w:p w14:paraId="2700491C" w14:textId="77777777" w:rsidR="00FB2BE6" w:rsidRPr="00016C44" w:rsidRDefault="00FB2BE6" w:rsidP="00FB2BE6">
      <w:pPr>
        <w:spacing w:line="360" w:lineRule="auto"/>
        <w:ind w:left="567"/>
        <w:jc w:val="center"/>
        <w:outlineLvl w:val="0"/>
        <w:rPr>
          <w:rFonts w:asciiTheme="minorHAnsi" w:hAnsiTheme="minorHAnsi" w:cstheme="minorHAnsi"/>
          <w:b/>
          <w:color w:val="000000"/>
          <w:sz w:val="28"/>
          <w:szCs w:val="28"/>
          <w:lang w:val="en-US"/>
        </w:rPr>
      </w:pPr>
    </w:p>
    <w:p w14:paraId="51018552" w14:textId="77777777" w:rsidR="00FB2BE6" w:rsidRPr="00016C44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426485F0" w14:textId="77777777" w:rsidR="00FB2BE6" w:rsidRPr="00016C44" w:rsidRDefault="00FB2BE6" w:rsidP="00FB2BE6">
      <w:pPr>
        <w:pStyle w:val="NormalWeb"/>
        <w:tabs>
          <w:tab w:val="left" w:pos="567"/>
          <w:tab w:val="left" w:pos="709"/>
          <w:tab w:val="left" w:pos="851"/>
          <w:tab w:val="left" w:pos="1418"/>
        </w:tabs>
        <w:spacing w:before="0" w:after="0" w:line="360" w:lineRule="auto"/>
        <w:ind w:left="426"/>
        <w:rPr>
          <w:rFonts w:ascii="Arial" w:hAnsi="Arial" w:cs="Arial"/>
          <w:sz w:val="22"/>
          <w:szCs w:val="22"/>
        </w:rPr>
      </w:pPr>
    </w:p>
    <w:p w14:paraId="2573184A" w14:textId="77777777" w:rsidR="007E15CC" w:rsidRDefault="007E15CC" w:rsidP="00F57EA6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br w:type="page"/>
      </w:r>
    </w:p>
    <w:p w14:paraId="4B778907" w14:textId="77777777" w:rsidR="00F57EA6" w:rsidRDefault="00F57EA6" w:rsidP="00F57EA6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 w:rsidRPr="009B157D">
        <w:rPr>
          <w:rFonts w:ascii="Arial" w:eastAsiaTheme="minorHAnsi" w:hAnsi="Arial" w:cs="Arial"/>
          <w:b/>
          <w:sz w:val="28"/>
          <w:szCs w:val="22"/>
          <w:lang w:val="en-US" w:eastAsia="en-US"/>
        </w:rPr>
        <w:lastRenderedPageBreak/>
        <w:t>Mr</w:t>
      </w:r>
      <w:r w:rsidR="0021772E">
        <w:rPr>
          <w:rFonts w:ascii="Arial" w:eastAsiaTheme="minorHAnsi" w:hAnsi="Arial" w:cs="Arial"/>
          <w:b/>
          <w:sz w:val="28"/>
          <w:szCs w:val="22"/>
          <w:lang w:val="en-US" w:eastAsia="en-US"/>
        </w:rPr>
        <w:t>.</w:t>
      </w:r>
      <w:r w:rsidRPr="009B157D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President,</w:t>
      </w:r>
    </w:p>
    <w:p w14:paraId="2D5303BC" w14:textId="48395C64" w:rsidR="00965721" w:rsidRDefault="00965721" w:rsidP="00F57EA6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 w:rsidRPr="00965721">
        <w:rPr>
          <w:rFonts w:ascii="Arial" w:eastAsiaTheme="minorHAnsi" w:hAnsi="Arial" w:cs="Arial"/>
          <w:b/>
          <w:sz w:val="28"/>
          <w:szCs w:val="22"/>
          <w:lang w:val="en-US" w:eastAsia="en-US"/>
        </w:rPr>
        <w:t>Germany fully aligns itself with the statem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>ent made by the European Union.</w:t>
      </w:r>
    </w:p>
    <w:p w14:paraId="47B57F9F" w14:textId="008DCB8E" w:rsidR="004E253E" w:rsidRPr="00FE6231" w:rsidRDefault="002D311B" w:rsidP="00783794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We would like to thank </w:t>
      </w:r>
      <w:r w:rsidRPr="002D311B">
        <w:rPr>
          <w:rFonts w:ascii="Arial" w:eastAsiaTheme="minorHAnsi" w:hAnsi="Arial" w:cs="Arial"/>
          <w:b/>
          <w:sz w:val="28"/>
          <w:szCs w:val="22"/>
          <w:lang w:val="en-US" w:eastAsia="en-US"/>
        </w:rPr>
        <w:t>Assistant Secretary-General Andrew Gilmour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for </w:t>
      </w: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>his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</w:t>
      </w:r>
      <w:r w:rsidR="00783794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important </w:t>
      </w: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work and </w:t>
      </w:r>
      <w:r w:rsidR="00431D8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commend him for </w:t>
      </w: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>his report highlighting r</w:t>
      </w:r>
      <w:r w:rsidR="001B4791" w:rsidRP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eprisals against 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>individuals who seek</w:t>
      </w:r>
      <w:r w:rsidR="001B4791" w:rsidRP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to cooperate or 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>have</w:t>
      </w:r>
      <w:r w:rsidR="001B4791" w:rsidRP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cooperated with the United Nations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, </w:t>
      </w:r>
      <w:r w:rsidR="001B4791" w:rsidRP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>its representatives and mechanisms in the field of human rights</w:t>
      </w: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. </w:t>
      </w:r>
    </w:p>
    <w:p w14:paraId="5F02E4C5" w14:textId="0C41A916" w:rsidR="00F13B29" w:rsidRDefault="00085DFE" w:rsidP="00251307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We 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are </w:t>
      </w:r>
      <w:r w:rsidR="000D24C9">
        <w:rPr>
          <w:rFonts w:ascii="Arial" w:eastAsiaTheme="minorHAnsi" w:hAnsi="Arial" w:cs="Arial"/>
          <w:b/>
          <w:sz w:val="28"/>
          <w:szCs w:val="22"/>
          <w:lang w:val="en-US" w:eastAsia="en-US"/>
        </w:rPr>
        <w:t>deeply concerned by</w:t>
      </w:r>
      <w:r w:rsidR="002B6F37" w:rsidRPr="002B6F37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the growing number of </w:t>
      </w:r>
      <w:r w:rsidR="002B6F37" w:rsidRPr="002B6F37">
        <w:rPr>
          <w:rFonts w:ascii="Arial" w:eastAsiaTheme="minorHAnsi" w:hAnsi="Arial" w:cs="Arial"/>
          <w:b/>
          <w:sz w:val="28"/>
          <w:szCs w:val="22"/>
          <w:lang w:val="en-US" w:eastAsia="en-US"/>
        </w:rPr>
        <w:t>ac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>ts of intimidation</w:t>
      </w:r>
      <w:r w:rsidR="002D311B">
        <w:rPr>
          <w:rFonts w:ascii="Arial" w:eastAsiaTheme="minorHAnsi" w:hAnsi="Arial" w:cs="Arial"/>
          <w:b/>
          <w:sz w:val="28"/>
          <w:szCs w:val="22"/>
          <w:lang w:val="en-US" w:eastAsia="en-US"/>
        </w:rPr>
        <w:t>, harassment</w:t>
      </w:r>
      <w:r w:rsidR="00152768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and reprisal. We </w:t>
      </w:r>
      <w:r w:rsidR="00BC0F5D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are </w:t>
      </w:r>
      <w:r w:rsidR="00152768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also </w:t>
      </w:r>
      <w:r w:rsidR="00BC0F5D">
        <w:rPr>
          <w:rFonts w:ascii="Arial" w:eastAsiaTheme="minorHAnsi" w:hAnsi="Arial" w:cs="Arial"/>
          <w:b/>
          <w:sz w:val="28"/>
          <w:szCs w:val="22"/>
          <w:lang w:val="en-US" w:eastAsia="en-US"/>
        </w:rPr>
        <w:t>profoundly disturbed by</w:t>
      </w:r>
      <w:r w:rsidR="00152768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the trend of using </w:t>
      </w:r>
      <w:r w:rsidR="00BC0F5D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alleged </w:t>
      </w:r>
      <w:r w:rsidR="00152768">
        <w:rPr>
          <w:rFonts w:ascii="Arial" w:eastAsiaTheme="minorHAnsi" w:hAnsi="Arial" w:cs="Arial"/>
          <w:b/>
          <w:sz w:val="28"/>
          <w:szCs w:val="22"/>
          <w:lang w:val="en-US" w:eastAsia="en-US"/>
        </w:rPr>
        <w:t>national security and counter-terrorism strategies to limit the access of civil society organizations to the United Nations. The participation of civil society organizations in the United Nations</w:t>
      </w:r>
      <w:r w:rsidR="00CB3DB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is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vital</w:t>
      </w:r>
      <w:r w:rsidR="00BC0F5D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for 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the </w:t>
      </w:r>
      <w:r w:rsidR="005C676F">
        <w:rPr>
          <w:rFonts w:ascii="Arial" w:eastAsiaTheme="minorHAnsi" w:hAnsi="Arial" w:cs="Arial"/>
          <w:b/>
          <w:sz w:val="28"/>
          <w:szCs w:val="22"/>
          <w:lang w:val="en-US" w:eastAsia="en-US"/>
        </w:rPr>
        <w:t>functioning of the UN system as a whole and in particular the human rights mechanisms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. </w:t>
      </w:r>
      <w:r w:rsidR="005C676F">
        <w:rPr>
          <w:rFonts w:ascii="Arial" w:eastAsiaTheme="minorHAnsi" w:hAnsi="Arial" w:cs="Arial"/>
          <w:b/>
          <w:sz w:val="28"/>
          <w:szCs w:val="22"/>
          <w:lang w:val="en-US" w:eastAsia="en-US"/>
        </w:rPr>
        <w:t>Intimidation and reprisals contribute to</w:t>
      </w:r>
      <w:r w:rsidR="001B4791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shrinking civil society space </w:t>
      </w:r>
      <w:r w:rsidR="005C676F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and deprive us all 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from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listening to the important voices from the grass roots</w:t>
      </w:r>
      <w:r w:rsidR="004E253E">
        <w:rPr>
          <w:rFonts w:ascii="Arial" w:eastAsiaTheme="minorHAnsi" w:hAnsi="Arial" w:cs="Arial"/>
          <w:b/>
          <w:sz w:val="28"/>
          <w:szCs w:val="22"/>
          <w:lang w:val="en-US" w:eastAsia="en-US"/>
        </w:rPr>
        <w:t>.</w:t>
      </w:r>
    </w:p>
    <w:p w14:paraId="0974E0F3" w14:textId="3D66F741" w:rsidR="000677E6" w:rsidRDefault="00F13B29" w:rsidP="008E0D23">
      <w:pPr>
        <w:suppressAutoHyphens w:val="0"/>
        <w:spacing w:after="120"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In this context, we </w:t>
      </w:r>
      <w:r w:rsidR="00A0333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are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troubled </w:t>
      </w:r>
      <w:r w:rsidR="00A0333C">
        <w:rPr>
          <w:rFonts w:ascii="Arial" w:eastAsiaTheme="minorHAnsi" w:hAnsi="Arial" w:cs="Arial"/>
          <w:b/>
          <w:sz w:val="28"/>
          <w:szCs w:val="22"/>
          <w:lang w:val="en-US" w:eastAsia="en-US"/>
        </w:rPr>
        <w:t>by the fact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th</w:t>
      </w:r>
      <w:r w:rsidR="007024D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at 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the 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>Egyptian lawyer Mr. Ebrahim Metwally Hegazy</w:t>
      </w:r>
      <w:r w:rsidR="00A0333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was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detained by Egyptian authorities </w:t>
      </w:r>
      <w:r w:rsidR="00007D9B">
        <w:rPr>
          <w:rFonts w:ascii="Arial" w:eastAsiaTheme="minorHAnsi" w:hAnsi="Arial" w:cs="Arial"/>
          <w:b/>
          <w:sz w:val="28"/>
          <w:szCs w:val="22"/>
          <w:lang w:val="en-US" w:eastAsia="en-US"/>
        </w:rPr>
        <w:t>in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September 2017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, apparently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</w:t>
      </w:r>
      <w:r w:rsidR="00000B73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to prevent him from 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travelling to a session of the UN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W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orking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G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roup on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E</w:t>
      </w:r>
      <w:r w:rsidRPr="00F13B29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nforced </w:t>
      </w:r>
      <w:r w:rsidR="00E3436C">
        <w:rPr>
          <w:rFonts w:ascii="Arial" w:eastAsiaTheme="minorHAnsi" w:hAnsi="Arial" w:cs="Arial"/>
          <w:b/>
          <w:sz w:val="28"/>
          <w:szCs w:val="22"/>
          <w:lang w:val="en-US" w:eastAsia="en-US"/>
        </w:rPr>
        <w:t>D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>isappearances</w:t>
      </w:r>
      <w:r w:rsidR="00007D9B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 and is still </w:t>
      </w:r>
      <w:r w:rsidR="00A0333C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in </w:t>
      </w:r>
      <w:r w:rsidR="00007D9B">
        <w:rPr>
          <w:rFonts w:ascii="Arial" w:eastAsiaTheme="minorHAnsi" w:hAnsi="Arial" w:cs="Arial"/>
          <w:b/>
          <w:sz w:val="28"/>
          <w:szCs w:val="22"/>
          <w:lang w:val="en-US" w:eastAsia="en-US"/>
        </w:rPr>
        <w:t>detention today</w:t>
      </w:r>
      <w:r w:rsidR="006B373E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. </w:t>
      </w:r>
    </w:p>
    <w:p w14:paraId="1CD63710" w14:textId="25578368" w:rsidR="00415ED6" w:rsidRDefault="005C676F" w:rsidP="005C676F">
      <w:pPr>
        <w:spacing w:line="360" w:lineRule="auto"/>
        <w:jc w:val="both"/>
        <w:rPr>
          <w:rFonts w:ascii="Arial" w:eastAsiaTheme="minorHAnsi" w:hAnsi="Arial" w:cs="Arial"/>
          <w:b/>
          <w:sz w:val="28"/>
          <w:szCs w:val="22"/>
          <w:lang w:val="en-US" w:eastAsia="en-US"/>
        </w:rPr>
      </w:pPr>
      <w:r w:rsidRPr="008B1913">
        <w:rPr>
          <w:rFonts w:ascii="Arial" w:hAnsi="Arial" w:cs="Arial"/>
          <w:b/>
          <w:sz w:val="28"/>
          <w:lang w:val="en-US"/>
        </w:rPr>
        <w:t xml:space="preserve">Germany </w:t>
      </w:r>
      <w:r>
        <w:rPr>
          <w:rFonts w:ascii="Arial" w:hAnsi="Arial" w:cs="Arial"/>
          <w:b/>
          <w:sz w:val="28"/>
          <w:lang w:val="en-US"/>
        </w:rPr>
        <w:t xml:space="preserve">will continue to </w:t>
      </w:r>
      <w:r w:rsidRPr="008B1913">
        <w:rPr>
          <w:rFonts w:ascii="Arial" w:hAnsi="Arial" w:cs="Arial"/>
          <w:b/>
          <w:sz w:val="28"/>
          <w:lang w:val="en-US"/>
        </w:rPr>
        <w:t xml:space="preserve">support efforts to create and maintain a safe and enabling </w:t>
      </w:r>
      <w:r w:rsidR="00E3436C">
        <w:rPr>
          <w:rFonts w:ascii="Arial" w:hAnsi="Arial" w:cs="Arial"/>
          <w:b/>
          <w:sz w:val="28"/>
          <w:lang w:val="en-US"/>
        </w:rPr>
        <w:t xml:space="preserve">space for civil society and human rights defenders </w:t>
      </w:r>
      <w:r w:rsidR="000677E6">
        <w:rPr>
          <w:rFonts w:ascii="Arial" w:hAnsi="Arial" w:cs="Arial"/>
          <w:b/>
          <w:sz w:val="28"/>
          <w:lang w:val="en-US"/>
        </w:rPr>
        <w:t>in</w:t>
      </w:r>
      <w:r>
        <w:rPr>
          <w:rFonts w:ascii="Arial" w:hAnsi="Arial" w:cs="Arial"/>
          <w:b/>
          <w:sz w:val="28"/>
          <w:lang w:val="en-US"/>
        </w:rPr>
        <w:t xml:space="preserve"> the United Nations</w:t>
      </w:r>
      <w:r w:rsidR="00C01A50">
        <w:rPr>
          <w:rFonts w:ascii="Arial" w:hAnsi="Arial" w:cs="Arial"/>
          <w:b/>
          <w:sz w:val="28"/>
          <w:lang w:val="en-US"/>
        </w:rPr>
        <w:t xml:space="preserve">. </w:t>
      </w:r>
      <w:r w:rsidR="002D311B" w:rsidRPr="002D311B">
        <w:rPr>
          <w:rFonts w:ascii="Arial" w:hAnsi="Arial" w:cs="Arial"/>
          <w:b/>
          <w:sz w:val="28"/>
          <w:lang w:val="en-US"/>
        </w:rPr>
        <w:t>It is our collective responsibility to protect those cooperat</w:t>
      </w:r>
      <w:r w:rsidR="002D311B">
        <w:rPr>
          <w:rFonts w:ascii="Arial" w:hAnsi="Arial" w:cs="Arial"/>
          <w:b/>
          <w:sz w:val="28"/>
          <w:lang w:val="en-US"/>
        </w:rPr>
        <w:t xml:space="preserve">ing and reaching out to the UN and to </w:t>
      </w:r>
      <w:r w:rsidR="00BA34B2">
        <w:rPr>
          <w:rFonts w:ascii="Arial" w:eastAsiaTheme="minorHAnsi" w:hAnsi="Arial" w:cs="Arial"/>
          <w:b/>
          <w:sz w:val="28"/>
          <w:szCs w:val="22"/>
          <w:lang w:val="en-US" w:eastAsia="en-US"/>
        </w:rPr>
        <w:t xml:space="preserve">prevent acts of reprisals and intimidation. </w:t>
      </w:r>
    </w:p>
    <w:p w14:paraId="166B1C6C" w14:textId="28DF6850" w:rsidR="008B1913" w:rsidRDefault="001F7CDD" w:rsidP="00571E68">
      <w:pPr>
        <w:spacing w:line="360" w:lineRule="auto"/>
        <w:jc w:val="both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T</w:t>
      </w:r>
      <w:bookmarkStart w:id="0" w:name="_GoBack"/>
      <w:bookmarkEnd w:id="0"/>
      <w:r w:rsidR="008E0D23">
        <w:rPr>
          <w:rFonts w:ascii="Arial" w:hAnsi="Arial" w:cs="Arial"/>
          <w:b/>
          <w:sz w:val="28"/>
          <w:lang w:val="en-US"/>
        </w:rPr>
        <w:t>hank you, Mr. President.</w:t>
      </w:r>
    </w:p>
    <w:sectPr w:rsidR="008B1913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DC3BE" w14:textId="77777777" w:rsidR="00670E24" w:rsidRDefault="00670E24" w:rsidP="009B157D">
      <w:r>
        <w:separator/>
      </w:r>
    </w:p>
  </w:endnote>
  <w:endnote w:type="continuationSeparator" w:id="0">
    <w:p w14:paraId="15293B80" w14:textId="77777777" w:rsidR="00670E24" w:rsidRDefault="00670E24" w:rsidP="009B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43D15" w14:textId="77777777" w:rsidR="009B157D" w:rsidRDefault="009B157D">
    <w:pPr>
      <w:pStyle w:val="Footer"/>
      <w:jc w:val="right"/>
    </w:pPr>
  </w:p>
  <w:p w14:paraId="10E83C67" w14:textId="77777777" w:rsidR="009B157D" w:rsidRDefault="009B1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76AE" w14:textId="77777777" w:rsidR="00670E24" w:rsidRDefault="00670E24" w:rsidP="009B157D">
      <w:r>
        <w:separator/>
      </w:r>
    </w:p>
  </w:footnote>
  <w:footnote w:type="continuationSeparator" w:id="0">
    <w:p w14:paraId="7B62137C" w14:textId="77777777" w:rsidR="00670E24" w:rsidRDefault="00670E24" w:rsidP="009B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70AB2"/>
    <w:multiLevelType w:val="hybridMultilevel"/>
    <w:tmpl w:val="424A88EC"/>
    <w:lvl w:ilvl="0" w:tplc="3FCAB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77C3E"/>
    <w:multiLevelType w:val="hybridMultilevel"/>
    <w:tmpl w:val="92A8E330"/>
    <w:lvl w:ilvl="0" w:tplc="F0546F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450E6"/>
    <w:multiLevelType w:val="hybridMultilevel"/>
    <w:tmpl w:val="8ACC24D0"/>
    <w:lvl w:ilvl="0" w:tplc="662AB8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93813"/>
    <w:multiLevelType w:val="hybridMultilevel"/>
    <w:tmpl w:val="8D240634"/>
    <w:lvl w:ilvl="0" w:tplc="040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6"/>
    <w:rsid w:val="00000B73"/>
    <w:rsid w:val="00007D9B"/>
    <w:rsid w:val="00016A3A"/>
    <w:rsid w:val="00016C44"/>
    <w:rsid w:val="00032A6F"/>
    <w:rsid w:val="0004371A"/>
    <w:rsid w:val="000677E6"/>
    <w:rsid w:val="00076B07"/>
    <w:rsid w:val="00085DFE"/>
    <w:rsid w:val="0009440A"/>
    <w:rsid w:val="000B47EE"/>
    <w:rsid w:val="000D24C9"/>
    <w:rsid w:val="00102DEF"/>
    <w:rsid w:val="001234D3"/>
    <w:rsid w:val="001279B2"/>
    <w:rsid w:val="00143309"/>
    <w:rsid w:val="00145D8A"/>
    <w:rsid w:val="00152768"/>
    <w:rsid w:val="00156DEF"/>
    <w:rsid w:val="00185827"/>
    <w:rsid w:val="001A0BC9"/>
    <w:rsid w:val="001B4791"/>
    <w:rsid w:val="001D13FC"/>
    <w:rsid w:val="001D46BB"/>
    <w:rsid w:val="001D5D08"/>
    <w:rsid w:val="001F7CDD"/>
    <w:rsid w:val="001F7FCF"/>
    <w:rsid w:val="0021772E"/>
    <w:rsid w:val="00246E10"/>
    <w:rsid w:val="00251307"/>
    <w:rsid w:val="00256129"/>
    <w:rsid w:val="002A4B09"/>
    <w:rsid w:val="002A5831"/>
    <w:rsid w:val="002A64D7"/>
    <w:rsid w:val="002A6C5A"/>
    <w:rsid w:val="002B6047"/>
    <w:rsid w:val="002B6F37"/>
    <w:rsid w:val="002D311B"/>
    <w:rsid w:val="00322DD9"/>
    <w:rsid w:val="003574E0"/>
    <w:rsid w:val="0038068B"/>
    <w:rsid w:val="003A0F61"/>
    <w:rsid w:val="003A642E"/>
    <w:rsid w:val="003A76C3"/>
    <w:rsid w:val="0040079D"/>
    <w:rsid w:val="004053E0"/>
    <w:rsid w:val="00406085"/>
    <w:rsid w:val="00415ED6"/>
    <w:rsid w:val="00431D8C"/>
    <w:rsid w:val="00431FA4"/>
    <w:rsid w:val="004343D3"/>
    <w:rsid w:val="004670C2"/>
    <w:rsid w:val="00472D8A"/>
    <w:rsid w:val="004A1D6A"/>
    <w:rsid w:val="004A3EBB"/>
    <w:rsid w:val="004C7CB5"/>
    <w:rsid w:val="004D6FDD"/>
    <w:rsid w:val="004E253E"/>
    <w:rsid w:val="005239DD"/>
    <w:rsid w:val="00551575"/>
    <w:rsid w:val="00571E68"/>
    <w:rsid w:val="005823BA"/>
    <w:rsid w:val="005C1641"/>
    <w:rsid w:val="005C676F"/>
    <w:rsid w:val="005F2D3F"/>
    <w:rsid w:val="00666106"/>
    <w:rsid w:val="00670E24"/>
    <w:rsid w:val="00672F38"/>
    <w:rsid w:val="0069725C"/>
    <w:rsid w:val="00697CD7"/>
    <w:rsid w:val="006B373E"/>
    <w:rsid w:val="006C549C"/>
    <w:rsid w:val="006D7A27"/>
    <w:rsid w:val="006E14B9"/>
    <w:rsid w:val="006F0865"/>
    <w:rsid w:val="006F70DF"/>
    <w:rsid w:val="0070020A"/>
    <w:rsid w:val="007024DE"/>
    <w:rsid w:val="007145BA"/>
    <w:rsid w:val="00714C4C"/>
    <w:rsid w:val="0076497C"/>
    <w:rsid w:val="00783794"/>
    <w:rsid w:val="007B4BEB"/>
    <w:rsid w:val="007C2B1C"/>
    <w:rsid w:val="007C2F06"/>
    <w:rsid w:val="007E15CC"/>
    <w:rsid w:val="007E3EEE"/>
    <w:rsid w:val="008027BD"/>
    <w:rsid w:val="008317DD"/>
    <w:rsid w:val="008366A2"/>
    <w:rsid w:val="008744B2"/>
    <w:rsid w:val="008A540A"/>
    <w:rsid w:val="008B1913"/>
    <w:rsid w:val="008C6780"/>
    <w:rsid w:val="008E0D23"/>
    <w:rsid w:val="008E42F9"/>
    <w:rsid w:val="008F6482"/>
    <w:rsid w:val="00935313"/>
    <w:rsid w:val="0094481B"/>
    <w:rsid w:val="00965721"/>
    <w:rsid w:val="00971B17"/>
    <w:rsid w:val="00972DC1"/>
    <w:rsid w:val="00975098"/>
    <w:rsid w:val="00980102"/>
    <w:rsid w:val="009960EE"/>
    <w:rsid w:val="009A5262"/>
    <w:rsid w:val="009B157D"/>
    <w:rsid w:val="009B5C55"/>
    <w:rsid w:val="00A0333C"/>
    <w:rsid w:val="00A53DBD"/>
    <w:rsid w:val="00A71D97"/>
    <w:rsid w:val="00AA52BB"/>
    <w:rsid w:val="00AC75A0"/>
    <w:rsid w:val="00AE28F4"/>
    <w:rsid w:val="00B12A28"/>
    <w:rsid w:val="00B168F7"/>
    <w:rsid w:val="00B22F6D"/>
    <w:rsid w:val="00BA34B2"/>
    <w:rsid w:val="00BC0F5D"/>
    <w:rsid w:val="00BC2646"/>
    <w:rsid w:val="00BE51D8"/>
    <w:rsid w:val="00BF0981"/>
    <w:rsid w:val="00BF3604"/>
    <w:rsid w:val="00C01A50"/>
    <w:rsid w:val="00C0621B"/>
    <w:rsid w:val="00C137AD"/>
    <w:rsid w:val="00C13B21"/>
    <w:rsid w:val="00C25EE6"/>
    <w:rsid w:val="00C4312E"/>
    <w:rsid w:val="00C5132D"/>
    <w:rsid w:val="00C83302"/>
    <w:rsid w:val="00C83417"/>
    <w:rsid w:val="00C9083B"/>
    <w:rsid w:val="00C95778"/>
    <w:rsid w:val="00CA0536"/>
    <w:rsid w:val="00CB0E81"/>
    <w:rsid w:val="00CB3DBC"/>
    <w:rsid w:val="00CF6244"/>
    <w:rsid w:val="00D13366"/>
    <w:rsid w:val="00D224E7"/>
    <w:rsid w:val="00DA5F31"/>
    <w:rsid w:val="00DC58C1"/>
    <w:rsid w:val="00DD01B3"/>
    <w:rsid w:val="00DF0625"/>
    <w:rsid w:val="00E0756D"/>
    <w:rsid w:val="00E3436C"/>
    <w:rsid w:val="00E56FB0"/>
    <w:rsid w:val="00E64CAC"/>
    <w:rsid w:val="00E81069"/>
    <w:rsid w:val="00E909C0"/>
    <w:rsid w:val="00EA73F0"/>
    <w:rsid w:val="00EB5069"/>
    <w:rsid w:val="00EC705F"/>
    <w:rsid w:val="00EC758B"/>
    <w:rsid w:val="00ED5858"/>
    <w:rsid w:val="00F13B29"/>
    <w:rsid w:val="00F22952"/>
    <w:rsid w:val="00F27FE2"/>
    <w:rsid w:val="00F358AD"/>
    <w:rsid w:val="00F4336D"/>
    <w:rsid w:val="00F57EA6"/>
    <w:rsid w:val="00F720CF"/>
    <w:rsid w:val="00F82E08"/>
    <w:rsid w:val="00FB2BE6"/>
    <w:rsid w:val="00FE6231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B906"/>
  <w15:docId w15:val="{4ACDC0F1-B355-4654-9619-AACACF87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BE6"/>
    <w:pPr>
      <w:suppressAutoHyphens w:val="0"/>
    </w:pPr>
    <w:rPr>
      <w:rFonts w:ascii="Tahoma" w:eastAsiaTheme="minorHAnsi" w:hAnsi="Tahoma" w:cs="Tahoma"/>
      <w:sz w:val="16"/>
      <w:szCs w:val="16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B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B2BE6"/>
    <w:pPr>
      <w:spacing w:before="280" w:after="280"/>
    </w:pPr>
  </w:style>
  <w:style w:type="paragraph" w:styleId="ListParagraph">
    <w:name w:val="List Paragraph"/>
    <w:basedOn w:val="Normal"/>
    <w:uiPriority w:val="34"/>
    <w:qFormat/>
    <w:rsid w:val="00400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15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57D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paragraph" w:styleId="Footer">
    <w:name w:val="footer"/>
    <w:basedOn w:val="Normal"/>
    <w:link w:val="FooterChar"/>
    <w:uiPriority w:val="99"/>
    <w:unhideWhenUsed/>
    <w:rsid w:val="009B15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57D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B0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0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0E81"/>
    <w:rPr>
      <w:rFonts w:ascii="Times New Roman" w:eastAsia="Times New Roman" w:hAnsi="Times New Roman" w:cs="Times New Roman"/>
      <w:sz w:val="20"/>
      <w:szCs w:val="20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E81"/>
    <w:rPr>
      <w:rFonts w:ascii="Times New Roman" w:eastAsia="Times New Roman" w:hAnsi="Times New Roman" w:cs="Times New Roman"/>
      <w:b/>
      <w:bCs/>
      <w:sz w:val="20"/>
      <w:szCs w:val="20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4504AE6CBDE4AA13CF8D1025C38CF" ma:contentTypeVersion="0" ma:contentTypeDescription="Create a new document." ma:contentTypeScope="" ma:versionID="f75f94f591808573e3d6cb8938bf1f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77DA0-3C8F-45B5-9F5C-C34742183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D4DBF0-89AF-4CC0-910F-6CE0C510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C12DD6-387E-40D6-A0F1-EE068BD0A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FD9D0-0CA1-1040-9CEF-460942AC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1527</Characters>
  <Application>Microsoft Office Word</Application>
  <DocSecurity>0</DocSecurity>
  <Lines>56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Auswärtiges Amt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Batke, Johannes Wilhelm (AA privat)</dc:creator>
  <cp:lastModifiedBy>Sneh Aurora</cp:lastModifiedBy>
  <cp:revision>3</cp:revision>
  <cp:lastPrinted>2017-09-14T09:35:00Z</cp:lastPrinted>
  <dcterms:created xsi:type="dcterms:W3CDTF">2018-12-09T09:01:00Z</dcterms:created>
  <dcterms:modified xsi:type="dcterms:W3CDTF">2018-12-09T09:06:00Z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0x0101001764504AE6CBDE4AA13CF8D1025C38CF</vt:lpwstr>
  </property>
</Properties>
</file>